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CDBC" w14:textId="77777777" w:rsidR="00B157F8" w:rsidRDefault="00B157F8" w:rsidP="00DB3444">
      <w:pPr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</w:p>
    <w:p w14:paraId="2BA3EB85" w14:textId="045D4713" w:rsidR="00B157F8" w:rsidRPr="00B157F8" w:rsidRDefault="00B157F8" w:rsidP="00DB3444">
      <w:pPr>
        <w:rPr>
          <w:rFonts w:ascii="Arial" w:hAnsi="Arial" w:cs="Arial"/>
          <w:b/>
          <w:bCs/>
          <w:color w:val="00B050"/>
          <w:sz w:val="40"/>
          <w:szCs w:val="40"/>
        </w:rPr>
      </w:pPr>
      <w:r w:rsidRPr="00DB3444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iPC Harmony P6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představuje </w:t>
      </w:r>
      <w:r w:rsidRPr="00B157F8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klíčový produkt přispívající k digitalizaci světových, ale už i českých podniků</w:t>
      </w:r>
    </w:p>
    <w:p w14:paraId="01274705" w14:textId="5EF440E7" w:rsidR="00B157F8" w:rsidRPr="00B157F8" w:rsidRDefault="00B157F8" w:rsidP="00DB3444">
      <w:pPr>
        <w:rPr>
          <w:rFonts w:ascii="Arial" w:hAnsi="Arial" w:cs="Arial"/>
          <w:b/>
          <w:bCs/>
          <w:sz w:val="20"/>
          <w:szCs w:val="20"/>
        </w:rPr>
      </w:pPr>
      <w:r w:rsidRPr="008306CC">
        <w:rPr>
          <w:rFonts w:ascii="Arial" w:hAnsi="Arial" w:cs="Arial"/>
          <w:b/>
          <w:bCs/>
          <w:sz w:val="20"/>
          <w:szCs w:val="20"/>
        </w:rPr>
        <w:t>Praha (</w:t>
      </w:r>
      <w:r w:rsidR="00A36921">
        <w:rPr>
          <w:rFonts w:ascii="Arial" w:hAnsi="Arial" w:cs="Arial"/>
          <w:b/>
          <w:bCs/>
          <w:sz w:val="20"/>
          <w:szCs w:val="20"/>
        </w:rPr>
        <w:t>6</w:t>
      </w:r>
      <w:r w:rsidRPr="008306CC">
        <w:rPr>
          <w:rFonts w:ascii="Arial" w:hAnsi="Arial" w:cs="Arial"/>
          <w:b/>
          <w:bCs/>
          <w:sz w:val="20"/>
          <w:szCs w:val="20"/>
        </w:rPr>
        <w:t xml:space="preserve">. </w:t>
      </w:r>
      <w:r w:rsidR="00270770">
        <w:rPr>
          <w:rFonts w:ascii="Arial" w:hAnsi="Arial" w:cs="Arial"/>
          <w:b/>
          <w:bCs/>
          <w:sz w:val="20"/>
          <w:szCs w:val="20"/>
        </w:rPr>
        <w:t>říjen</w:t>
      </w:r>
      <w:r w:rsidRPr="008306CC">
        <w:rPr>
          <w:rFonts w:ascii="Arial" w:hAnsi="Arial" w:cs="Arial"/>
          <w:b/>
          <w:bCs/>
          <w:sz w:val="20"/>
          <w:szCs w:val="20"/>
        </w:rPr>
        <w:t xml:space="preserve"> 2022) </w:t>
      </w:r>
      <w:r w:rsidRPr="00FE5F60">
        <w:rPr>
          <w:rStyle w:val="jlqj4b"/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 xml:space="preserve">Průmyslový počítač </w:t>
      </w:r>
      <w:r w:rsidRPr="007117AB">
        <w:rPr>
          <w:rFonts w:ascii="Arial" w:hAnsi="Arial" w:cs="Arial"/>
          <w:b/>
          <w:bCs/>
          <w:sz w:val="20"/>
          <w:szCs w:val="20"/>
        </w:rPr>
        <w:t xml:space="preserve">iPC Harmony P6 se od začátku roku 2022 osvědčil v celé řadě českých průmyslových závodů. 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Pr="007117AB">
        <w:rPr>
          <w:rFonts w:ascii="Arial" w:hAnsi="Arial" w:cs="Arial"/>
          <w:b/>
          <w:bCs/>
          <w:sz w:val="20"/>
          <w:szCs w:val="20"/>
        </w:rPr>
        <w:t xml:space="preserve">ově </w:t>
      </w:r>
      <w:r>
        <w:rPr>
          <w:rFonts w:ascii="Arial" w:hAnsi="Arial" w:cs="Arial"/>
          <w:b/>
          <w:bCs/>
          <w:sz w:val="20"/>
          <w:szCs w:val="20"/>
        </w:rPr>
        <w:t xml:space="preserve">je </w:t>
      </w:r>
      <w:r w:rsidRPr="007117AB">
        <w:rPr>
          <w:rFonts w:ascii="Arial" w:hAnsi="Arial" w:cs="Arial"/>
          <w:b/>
          <w:bCs/>
          <w:sz w:val="20"/>
          <w:szCs w:val="20"/>
        </w:rPr>
        <w:t xml:space="preserve">využíván i k zefektivnění </w:t>
      </w:r>
      <w:r>
        <w:rPr>
          <w:rFonts w:ascii="Arial" w:hAnsi="Arial" w:cs="Arial"/>
          <w:b/>
          <w:bCs/>
          <w:sz w:val="20"/>
          <w:szCs w:val="20"/>
        </w:rPr>
        <w:t xml:space="preserve">výroby v </w:t>
      </w:r>
      <w:r w:rsidRPr="007117AB">
        <w:rPr>
          <w:rFonts w:ascii="Arial" w:hAnsi="Arial" w:cs="Arial"/>
          <w:b/>
          <w:bCs/>
          <w:sz w:val="20"/>
          <w:szCs w:val="20"/>
        </w:rPr>
        <w:t>automobilové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7117AB">
        <w:rPr>
          <w:rFonts w:ascii="Arial" w:hAnsi="Arial" w:cs="Arial"/>
          <w:b/>
          <w:bCs/>
          <w:sz w:val="20"/>
          <w:szCs w:val="20"/>
        </w:rPr>
        <w:t xml:space="preserve"> prostředí. </w:t>
      </w:r>
      <w:r>
        <w:rPr>
          <w:rFonts w:ascii="Arial" w:hAnsi="Arial" w:cs="Arial"/>
          <w:b/>
          <w:bCs/>
          <w:sz w:val="20"/>
          <w:szCs w:val="20"/>
        </w:rPr>
        <w:t>Zařízení</w:t>
      </w:r>
      <w:r w:rsidR="008F5A4E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 xml:space="preserve">může být součástí řešení k optimalizaci spotřeby energií ve velkých podnicích, kde dokáže ušetřit </w:t>
      </w:r>
      <w:r w:rsidRPr="008C570D">
        <w:rPr>
          <w:rFonts w:ascii="Arial" w:hAnsi="Arial" w:cs="Arial"/>
          <w:b/>
          <w:bCs/>
          <w:sz w:val="20"/>
          <w:szCs w:val="20"/>
        </w:rPr>
        <w:t>20</w:t>
      </w:r>
      <w:r w:rsidR="008F5A4E">
        <w:rPr>
          <w:rFonts w:ascii="Arial" w:hAnsi="Arial" w:cs="Arial"/>
          <w:b/>
          <w:bCs/>
          <w:sz w:val="20"/>
          <w:szCs w:val="20"/>
        </w:rPr>
        <w:t> </w:t>
      </w:r>
      <w:r w:rsidR="00270770">
        <w:rPr>
          <w:rFonts w:ascii="Arial" w:hAnsi="Arial" w:cs="Arial"/>
          <w:b/>
          <w:bCs/>
          <w:sz w:val="20"/>
          <w:szCs w:val="20"/>
        </w:rPr>
        <w:t>až</w:t>
      </w:r>
      <w:r w:rsidR="008F5A4E">
        <w:rPr>
          <w:rFonts w:ascii="Arial" w:hAnsi="Arial" w:cs="Arial"/>
          <w:b/>
          <w:bCs/>
          <w:sz w:val="20"/>
          <w:szCs w:val="20"/>
        </w:rPr>
        <w:t> </w:t>
      </w:r>
      <w:r w:rsidRPr="008C570D">
        <w:rPr>
          <w:rFonts w:ascii="Arial" w:hAnsi="Arial" w:cs="Arial"/>
          <w:b/>
          <w:bCs/>
          <w:sz w:val="20"/>
          <w:szCs w:val="20"/>
        </w:rPr>
        <w:t>40</w:t>
      </w:r>
      <w:r w:rsidR="008F5A4E">
        <w:rPr>
          <w:rFonts w:ascii="Arial" w:hAnsi="Arial" w:cs="Arial"/>
          <w:b/>
          <w:bCs/>
          <w:sz w:val="20"/>
          <w:szCs w:val="20"/>
        </w:rPr>
        <w:t> </w:t>
      </w:r>
      <w:r w:rsidR="004151DB">
        <w:rPr>
          <w:rFonts w:ascii="Arial" w:hAnsi="Arial" w:cs="Arial"/>
          <w:b/>
          <w:bCs/>
          <w:sz w:val="20"/>
          <w:szCs w:val="20"/>
        </w:rPr>
        <w:t>procent</w:t>
      </w:r>
      <w:r w:rsidRPr="008C570D">
        <w:rPr>
          <w:rFonts w:ascii="Arial" w:hAnsi="Arial" w:cs="Arial"/>
          <w:b/>
          <w:bCs/>
          <w:sz w:val="20"/>
          <w:szCs w:val="20"/>
        </w:rPr>
        <w:t xml:space="preserve"> z celkové spotřeby. </w:t>
      </w:r>
    </w:p>
    <w:p w14:paraId="136DE9D3" w14:textId="5A1CB44F" w:rsidR="00B157F8" w:rsidRPr="00B157F8" w:rsidRDefault="00994083" w:rsidP="00994083">
      <w:pPr>
        <w:rPr>
          <w:rStyle w:val="jlqj4b"/>
        </w:rPr>
      </w:pPr>
      <w:r>
        <w:t xml:space="preserve">Řada iPC Harmony P6 </w:t>
      </w:r>
      <w:r w:rsidR="006C28BD" w:rsidRPr="000C27FB">
        <w:t xml:space="preserve">je </w:t>
      </w:r>
      <w:r w:rsidR="006C28BD">
        <w:t>naprosto klíčový</w:t>
      </w:r>
      <w:r w:rsidR="00A670BC">
        <w:t>m</w:t>
      </w:r>
      <w:r w:rsidR="006C28BD" w:rsidRPr="000C27FB">
        <w:t xml:space="preserve"> produkt</w:t>
      </w:r>
      <w:r w:rsidR="00A670BC">
        <w:t>em</w:t>
      </w:r>
      <w:r w:rsidR="006C28BD" w:rsidRPr="000C27FB">
        <w:t xml:space="preserve"> přispívající</w:t>
      </w:r>
      <w:r w:rsidR="00A670BC">
        <w:t>m</w:t>
      </w:r>
      <w:r w:rsidR="006C28BD" w:rsidRPr="000C27FB">
        <w:t xml:space="preserve"> k digitalizaci </w:t>
      </w:r>
      <w:r w:rsidR="006C28BD">
        <w:t>světových, ale už i českých podniků</w:t>
      </w:r>
      <w:r w:rsidR="006C28BD" w:rsidRPr="000C27FB">
        <w:t xml:space="preserve">. </w:t>
      </w:r>
      <w:r w:rsidR="00844496" w:rsidRPr="000C27FB">
        <w:t>Zařízení si typicky pořizují uživatelé pro ovládání a řízení pokročilých technologií</w:t>
      </w:r>
      <w:r w:rsidR="00844496">
        <w:t xml:space="preserve">. Průmyslový počítač </w:t>
      </w:r>
      <w:r w:rsidR="00844496" w:rsidRPr="000C27FB">
        <w:t xml:space="preserve">iPC Harmony </w:t>
      </w:r>
      <w:r w:rsidR="00844496">
        <w:t>lze</w:t>
      </w:r>
      <w:r w:rsidR="008F5A4E">
        <w:t> </w:t>
      </w:r>
      <w:r w:rsidR="00844496">
        <w:t>mimo</w:t>
      </w:r>
      <w:r w:rsidR="008C570D">
        <w:t xml:space="preserve"> </w:t>
      </w:r>
      <w:r w:rsidR="00844496">
        <w:t xml:space="preserve">jiné využívat i k </w:t>
      </w:r>
      <w:r w:rsidR="00844496" w:rsidRPr="000C27FB">
        <w:t xml:space="preserve">monitorování energií. </w:t>
      </w:r>
      <w:r w:rsidR="00844496">
        <w:t>Správné užívání zařízení dokáže optimalizovat spotřebu energií</w:t>
      </w:r>
      <w:r w:rsidR="00270770">
        <w:t xml:space="preserve"> o</w:t>
      </w:r>
      <w:r w:rsidR="008F5A4E">
        <w:t> </w:t>
      </w:r>
      <w:r w:rsidR="00844496">
        <w:t>20</w:t>
      </w:r>
      <w:r w:rsidR="008F5A4E">
        <w:t> </w:t>
      </w:r>
      <w:r w:rsidR="00C04C28">
        <w:t>až</w:t>
      </w:r>
      <w:r w:rsidR="00844496">
        <w:t xml:space="preserve"> 40 </w:t>
      </w:r>
      <w:r w:rsidR="004151DB">
        <w:t>procent</w:t>
      </w:r>
      <w:r w:rsidR="00844496">
        <w:t xml:space="preserve">. Aktuální </w:t>
      </w:r>
      <w:r w:rsidR="00844496" w:rsidRPr="000C27FB">
        <w:t xml:space="preserve">spotřebu </w:t>
      </w:r>
      <w:r w:rsidR="006002A3">
        <w:t>si uživatel může</w:t>
      </w:r>
      <w:r w:rsidR="00844496">
        <w:t xml:space="preserve"> navíc </w:t>
      </w:r>
      <w:r w:rsidR="006002A3">
        <w:t>zobrazit</w:t>
      </w:r>
      <w:r w:rsidR="00844496">
        <w:t xml:space="preserve"> online a informace přenést do nadřazeného systému.</w:t>
      </w:r>
    </w:p>
    <w:p w14:paraId="70057ACA" w14:textId="6D8D0CF1" w:rsidR="00994083" w:rsidRPr="00994083" w:rsidRDefault="008C570D" w:rsidP="00994083">
      <w:pPr>
        <w:rPr>
          <w:rStyle w:val="jlqj4b"/>
          <w:b/>
          <w:bCs/>
          <w:color w:val="00B050"/>
        </w:rPr>
      </w:pPr>
      <w:r>
        <w:rPr>
          <w:rStyle w:val="jlqj4b"/>
          <w:b/>
          <w:bCs/>
          <w:color w:val="00B050"/>
        </w:rPr>
        <w:t>Zařízení na</w:t>
      </w:r>
      <w:r w:rsidR="00994083" w:rsidRPr="00994083">
        <w:rPr>
          <w:rStyle w:val="jlqj4b"/>
          <w:b/>
          <w:bCs/>
          <w:color w:val="00B050"/>
        </w:rPr>
        <w:t xml:space="preserve"> míru </w:t>
      </w:r>
      <w:r w:rsidR="00B157F8">
        <w:rPr>
          <w:rStyle w:val="jlqj4b"/>
          <w:b/>
          <w:bCs/>
          <w:color w:val="00B050"/>
        </w:rPr>
        <w:t>průmyslovému</w:t>
      </w:r>
      <w:r w:rsidR="00A670BC">
        <w:rPr>
          <w:rStyle w:val="jlqj4b"/>
          <w:b/>
          <w:bCs/>
          <w:color w:val="00B050"/>
        </w:rPr>
        <w:t xml:space="preserve"> </w:t>
      </w:r>
      <w:r w:rsidR="00994083" w:rsidRPr="00994083">
        <w:rPr>
          <w:rStyle w:val="jlqj4b"/>
          <w:b/>
          <w:bCs/>
          <w:color w:val="00B050"/>
        </w:rPr>
        <w:t>odvětví</w:t>
      </w:r>
    </w:p>
    <w:p w14:paraId="3F58B4CE" w14:textId="1F6CD878" w:rsidR="00B157F8" w:rsidRDefault="006C28BD" w:rsidP="00994083">
      <w:r>
        <w:t xml:space="preserve">V závislosti </w:t>
      </w:r>
      <w:r w:rsidR="00B157F8">
        <w:t xml:space="preserve">na konkrétní aplikaci </w:t>
      </w:r>
      <w:r>
        <w:t xml:space="preserve">lze </w:t>
      </w:r>
      <w:r w:rsidR="00994083">
        <w:t xml:space="preserve">přístroj </w:t>
      </w:r>
      <w:r w:rsidR="008C570D">
        <w:t xml:space="preserve">sestavit </w:t>
      </w:r>
      <w:r w:rsidR="00994083">
        <w:t>přesně</w:t>
      </w:r>
      <w:r w:rsidR="00C4481F">
        <w:t xml:space="preserve"> podle</w:t>
      </w:r>
      <w:r w:rsidR="00994083">
        <w:t xml:space="preserve"> definovaných parametrů</w:t>
      </w:r>
      <w:r w:rsidR="00C4481F">
        <w:t xml:space="preserve">, </w:t>
      </w:r>
      <w:r w:rsidR="00994083">
        <w:t xml:space="preserve">aby </w:t>
      </w:r>
      <w:r w:rsidR="00C4481F">
        <w:t>odpovídal</w:t>
      </w:r>
      <w:r w:rsidR="00994083">
        <w:t xml:space="preserve"> </w:t>
      </w:r>
      <w:r w:rsidR="00C4481F">
        <w:t>specifickým</w:t>
      </w:r>
      <w:r w:rsidR="00994083">
        <w:t xml:space="preserve"> požadavkům. Kromě kapacity paměti a možnosti rozhraní si </w:t>
      </w:r>
      <w:r w:rsidR="006002A3">
        <w:t>je možné</w:t>
      </w:r>
      <w:r w:rsidR="00994083">
        <w:t xml:space="preserve"> </w:t>
      </w:r>
      <w:r w:rsidR="00C4481F">
        <w:t>nadefinovat</w:t>
      </w:r>
      <w:r w:rsidR="00994083">
        <w:t xml:space="preserve"> i ten nejvíce vyhovující box. </w:t>
      </w:r>
      <w:r w:rsidR="00C4481F">
        <w:t>Čtyři</w:t>
      </w:r>
      <w:r w:rsidR="00994083">
        <w:t xml:space="preserve"> odstupňovan</w:t>
      </w:r>
      <w:r w:rsidR="00C4481F">
        <w:t>é</w:t>
      </w:r>
      <w:r w:rsidR="00994083">
        <w:t xml:space="preserve"> variant</w:t>
      </w:r>
      <w:r w:rsidR="00C4481F">
        <w:t>y mohou</w:t>
      </w:r>
      <w:r w:rsidR="00994083">
        <w:t xml:space="preserve"> mít až 32 GB RAM s CPU Intel Core/Celeron. Nejvýkonnější model </w:t>
      </w:r>
      <w:r w:rsidR="00904A12">
        <w:t xml:space="preserve">obsahuje </w:t>
      </w:r>
      <w:r w:rsidR="00994083">
        <w:t xml:space="preserve">4jádrový </w:t>
      </w:r>
      <w:r w:rsidR="00B157F8">
        <w:t xml:space="preserve">Intel </w:t>
      </w:r>
      <w:r w:rsidR="00994083">
        <w:t xml:space="preserve">Core I7. Volné konfigurovatelné sloty pro komunikační rozhraní jako WiFi nebo Bluetooth jsou samozřejmostí. </w:t>
      </w:r>
    </w:p>
    <w:p w14:paraId="19B29B8A" w14:textId="77777777" w:rsidR="00B157F8" w:rsidRDefault="00B157F8" w:rsidP="00994083"/>
    <w:p w14:paraId="781CD830" w14:textId="4B241D23" w:rsidR="00C4481F" w:rsidRPr="00FB13CF" w:rsidRDefault="00FB13CF" w:rsidP="00FB13C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4660CDF" wp14:editId="299B17D1">
            <wp:extent cx="3870251" cy="2320819"/>
            <wp:effectExtent l="0" t="0" r="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402" cy="232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25657" w14:textId="77777777" w:rsidR="00B157F8" w:rsidRDefault="00B157F8" w:rsidP="00994083">
      <w:pPr>
        <w:rPr>
          <w:rStyle w:val="jlqj4b"/>
          <w:b/>
          <w:bCs/>
          <w:color w:val="00B050"/>
        </w:rPr>
      </w:pPr>
    </w:p>
    <w:p w14:paraId="2F2D14F3" w14:textId="491D285D" w:rsidR="00C4481F" w:rsidRPr="00C4481F" w:rsidRDefault="006002A3" w:rsidP="00994083">
      <w:pPr>
        <w:rPr>
          <w:rStyle w:val="jlqj4b"/>
          <w:b/>
          <w:bCs/>
          <w:color w:val="00B050"/>
        </w:rPr>
      </w:pPr>
      <w:r>
        <w:rPr>
          <w:rStyle w:val="jlqj4b"/>
          <w:b/>
          <w:bCs/>
          <w:color w:val="00B050"/>
        </w:rPr>
        <w:t>Praxe z českého prostředí</w:t>
      </w:r>
    </w:p>
    <w:p w14:paraId="4984BD1E" w14:textId="16CBB11E" w:rsidR="00994083" w:rsidRDefault="00994083" w:rsidP="00994083">
      <w:r>
        <w:t xml:space="preserve">V metalurgickém a dřevozpracujícím průmyslu je třeba </w:t>
      </w:r>
      <w:r w:rsidR="008F5A4E">
        <w:t>vyšší</w:t>
      </w:r>
      <w:r>
        <w:t xml:space="preserve"> citlivost</w:t>
      </w:r>
      <w:r w:rsidR="00A670BC">
        <w:t>i</w:t>
      </w:r>
      <w:r>
        <w:t xml:space="preserve"> </w:t>
      </w:r>
      <w:r w:rsidR="00B157F8">
        <w:t>dotykového displeje</w:t>
      </w:r>
      <w:r>
        <w:t>. A právě v t</w:t>
      </w:r>
      <w:r w:rsidR="00904A12">
        <w:t>ěchto</w:t>
      </w:r>
      <w:r>
        <w:t xml:space="preserve"> provozech se osvědčil režim „rukavice“, který zaručuje maximální přesnost </w:t>
      </w:r>
      <w:r w:rsidR="00A670BC">
        <w:t xml:space="preserve">v </w:t>
      </w:r>
      <w:r>
        <w:t xml:space="preserve">náročných pracovních podmínkách těžkého průmyslu. </w:t>
      </w:r>
    </w:p>
    <w:p w14:paraId="3EF14536" w14:textId="2709941B" w:rsidR="00994083" w:rsidRDefault="00B157F8" w:rsidP="00994083">
      <w:r>
        <w:t xml:space="preserve">Nápojový a potravinářský průmysl </w:t>
      </w:r>
      <w:r w:rsidR="00994083">
        <w:t xml:space="preserve">hojně využívá funkci detekování kapaliny na displeji. </w:t>
      </w:r>
      <w:r>
        <w:t>Při čištění technologie, nebo</w:t>
      </w:r>
      <w:r w:rsidR="008F5A4E">
        <w:t> </w:t>
      </w:r>
      <w:r>
        <w:t>obecně při postřiku vodou, zůstane obrazovka neaktivní, aby nedocházelo k nechtěnému spuštění.</w:t>
      </w:r>
    </w:p>
    <w:p w14:paraId="1C2787EE" w14:textId="7005ED6D" w:rsidR="00994083" w:rsidRDefault="00994083" w:rsidP="00994083">
      <w:r>
        <w:t>Skleněný displej s vysokou odolností vůči poškrábání je testován i na ta nejprašnější odvětví těžkého průmyslu</w:t>
      </w:r>
      <w:r w:rsidR="00844496">
        <w:t xml:space="preserve"> s možnými otřesy. </w:t>
      </w:r>
      <w:r w:rsidR="00B157F8">
        <w:t>Počítač má precizní stylový design, a zároveň vykazuje vysoký stupeň spolehlivosti.</w:t>
      </w:r>
      <w:r w:rsidR="003D1FCE">
        <w:t xml:space="preserve">  </w:t>
      </w:r>
      <w:r w:rsidR="009B6648">
        <w:t>Podporuje</w:t>
      </w:r>
      <w:r w:rsidR="008F5A4E">
        <w:t> </w:t>
      </w:r>
      <w:r w:rsidR="009B6648">
        <w:t>i</w:t>
      </w:r>
      <w:r w:rsidR="008F5A4E">
        <w:t> </w:t>
      </w:r>
      <w:r w:rsidR="009B6648">
        <w:t>funkci multi-touch</w:t>
      </w:r>
      <w:r w:rsidR="00DC47EC">
        <w:t>,</w:t>
      </w:r>
      <w:r w:rsidR="00A17CE4">
        <w:t xml:space="preserve"> </w:t>
      </w:r>
      <w:r w:rsidR="009B6648">
        <w:t>tedy více</w:t>
      </w:r>
      <w:r w:rsidR="006002A3">
        <w:t xml:space="preserve"> </w:t>
      </w:r>
      <w:r w:rsidR="009B6648">
        <w:t>dotykové ovládání.</w:t>
      </w:r>
    </w:p>
    <w:p w14:paraId="3E87E7DC" w14:textId="77777777" w:rsidR="000C27FB" w:rsidRPr="000C27FB" w:rsidRDefault="000C27FB" w:rsidP="000C27FB">
      <w:r>
        <w:rPr>
          <w:rStyle w:val="jlqj4b"/>
          <w:b/>
          <w:bCs/>
          <w:color w:val="00B050"/>
        </w:rPr>
        <w:t>S</w:t>
      </w:r>
      <w:r w:rsidRPr="000C27FB">
        <w:rPr>
          <w:rStyle w:val="jlqj4b"/>
          <w:b/>
          <w:bCs/>
          <w:color w:val="00B050"/>
        </w:rPr>
        <w:t>ystémy Windows</w:t>
      </w:r>
      <w:r w:rsidRPr="000C27FB">
        <w:t xml:space="preserve"> </w:t>
      </w:r>
    </w:p>
    <w:p w14:paraId="2296818F" w14:textId="635FF48A" w:rsidR="005A6E43" w:rsidRDefault="00844496" w:rsidP="005A6E43">
      <w:r w:rsidRPr="000C27FB">
        <w:t>HMI přístroj dispon</w:t>
      </w:r>
      <w:r>
        <w:t>uje</w:t>
      </w:r>
      <w:r w:rsidRPr="000C27FB">
        <w:t xml:space="preserve"> vysokým výpočetním výkonem nutným pro </w:t>
      </w:r>
      <w:r>
        <w:t xml:space="preserve">ty nejpokročilejší </w:t>
      </w:r>
      <w:r w:rsidRPr="000C27FB">
        <w:t>expertní systémy.</w:t>
      </w:r>
      <w:r>
        <w:t xml:space="preserve"> </w:t>
      </w:r>
      <w:r w:rsidR="008C570D">
        <w:t xml:space="preserve">Harmony P6 může mít předinstalovaný software – například EcoStruxure Machine SCADA Expert, který představuje </w:t>
      </w:r>
      <w:r w:rsidR="009B6648">
        <w:t>sofistikovanou</w:t>
      </w:r>
      <w:r w:rsidR="008C570D">
        <w:t xml:space="preserve"> formu operátorského rozhraní s konektivitou do nadřazených MES systémů nebo</w:t>
      </w:r>
      <w:r w:rsidR="008C570D" w:rsidRPr="008C570D">
        <w:t xml:space="preserve"> </w:t>
      </w:r>
      <w:r w:rsidR="008C570D">
        <w:t xml:space="preserve">nativní konektivitou na mobilní cloudové aplikace na bázi Aveva Insight. Pro aplikace tzv. chytré údržby na bázi rozšířené reality </w:t>
      </w:r>
      <w:r w:rsidR="009B6648">
        <w:t>se</w:t>
      </w:r>
      <w:r w:rsidR="008F5A4E">
        <w:t> </w:t>
      </w:r>
      <w:r w:rsidR="009B6648">
        <w:t>doporučuj</w:t>
      </w:r>
      <w:r w:rsidR="00A670BC">
        <w:t>e</w:t>
      </w:r>
      <w:r w:rsidR="008C570D">
        <w:t xml:space="preserve"> EcoStruxure Augmented Operator Advisor.</w:t>
      </w:r>
    </w:p>
    <w:p w14:paraId="2BAB69B3" w14:textId="3748CD82" w:rsidR="005A6E43" w:rsidRPr="005A6E43" w:rsidRDefault="005A6E43" w:rsidP="005A6E43">
      <w:pPr>
        <w:rPr>
          <w:b/>
          <w:bCs/>
          <w:color w:val="00B050"/>
        </w:rPr>
      </w:pPr>
      <w:r w:rsidRPr="005A6E43">
        <w:rPr>
          <w:rStyle w:val="jlqj4b"/>
          <w:b/>
          <w:bCs/>
          <w:color w:val="00B050"/>
        </w:rPr>
        <w:t xml:space="preserve">Úspora </w:t>
      </w:r>
      <w:r>
        <w:rPr>
          <w:rStyle w:val="jlqj4b"/>
          <w:b/>
          <w:bCs/>
          <w:color w:val="00B050"/>
        </w:rPr>
        <w:t>energie na konkrétním příkladu</w:t>
      </w:r>
      <w:r>
        <w:t xml:space="preserve"> </w:t>
      </w:r>
    </w:p>
    <w:p w14:paraId="524C3FA2" w14:textId="68280136" w:rsidR="00543F1E" w:rsidRDefault="005A6E43" w:rsidP="005A6E43">
      <w:r w:rsidRPr="005A6E43">
        <w:t xml:space="preserve">Společnost Schneider Electric od roku 2018 ve </w:t>
      </w:r>
      <w:r w:rsidR="00DC47EC">
        <w:t xml:space="preserve">svém </w:t>
      </w:r>
      <w:r w:rsidRPr="005A6E43">
        <w:t xml:space="preserve">výrobním </w:t>
      </w:r>
      <w:r w:rsidR="00F2593E">
        <w:t xml:space="preserve">píseckém </w:t>
      </w:r>
      <w:r w:rsidRPr="005A6E43">
        <w:t>podniku</w:t>
      </w:r>
      <w:r w:rsidR="00C1673B">
        <w:t xml:space="preserve"> </w:t>
      </w:r>
      <w:r w:rsidRPr="005A6E43">
        <w:t>ušetřila díky digitalizaci</w:t>
      </w:r>
      <w:r w:rsidR="00F2593E">
        <w:t xml:space="preserve"> a </w:t>
      </w:r>
      <w:r w:rsidRPr="005A6E43">
        <w:t>řešení EcoStruxure</w:t>
      </w:r>
      <w:r w:rsidR="00DC47EC">
        <w:t xml:space="preserve"> </w:t>
      </w:r>
      <w:r w:rsidRPr="005A6E43">
        <w:t>celkem 1 400 000 kWh = 575,4 tun CO2</w:t>
      </w:r>
      <w:r w:rsidR="008F5A4E">
        <w:t>,</w:t>
      </w:r>
      <w:r w:rsidRPr="005A6E43">
        <w:t xml:space="preserve"> </w:t>
      </w:r>
      <w:r w:rsidR="00C04C28">
        <w:t>a to</w:t>
      </w:r>
      <w:r w:rsidRPr="005A6E43">
        <w:t xml:space="preserve"> jak na el. energii, tak na vytápění. </w:t>
      </w:r>
    </w:p>
    <w:p w14:paraId="3E045F13" w14:textId="5FC22D18" w:rsidR="005A6E43" w:rsidRPr="005A6E43" w:rsidRDefault="005A6E43" w:rsidP="005A6E43">
      <w:r>
        <w:t>Pro výpočet emisí z výroby elektřiny se použil český zdroj energetického mixu, který vychází na 411 gramů CO2</w:t>
      </w:r>
      <w:r w:rsidR="008F5A4E">
        <w:t> </w:t>
      </w:r>
      <w:r>
        <w:t>za</w:t>
      </w:r>
      <w:r w:rsidR="008F5A4E">
        <w:t> </w:t>
      </w:r>
      <w:r>
        <w:t>jednu vyrobenou kWh, přičemž evropský průměr je přibližně 256 g CO2/kWh.</w:t>
      </w:r>
    </w:p>
    <w:p w14:paraId="2BAFCDE4" w14:textId="6AB706C2" w:rsidR="00B157F8" w:rsidRPr="009332B8" w:rsidRDefault="005A6E43" w:rsidP="009332B8">
      <w:pPr>
        <w:jc w:val="center"/>
        <w:rPr>
          <w:rStyle w:val="jlqj4b"/>
          <w:b/>
          <w:bCs/>
        </w:rPr>
      </w:pPr>
      <w:r>
        <w:rPr>
          <w:b/>
          <w:bCs/>
          <w:noProof/>
        </w:rPr>
        <w:drawing>
          <wp:inline distT="0" distB="0" distL="0" distR="0" wp14:anchorId="23167CBC" wp14:editId="36907F78">
            <wp:extent cx="4119912" cy="226504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392" cy="227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0E94" w14:textId="77777777" w:rsidR="00B157F8" w:rsidRDefault="00B157F8" w:rsidP="006002A3">
      <w:pPr>
        <w:rPr>
          <w:rStyle w:val="jlqj4b"/>
          <w:b/>
          <w:bCs/>
          <w:color w:val="00B050"/>
        </w:rPr>
      </w:pPr>
    </w:p>
    <w:p w14:paraId="17979413" w14:textId="78482DDC" w:rsidR="006002A3" w:rsidRPr="00994083" w:rsidRDefault="006002A3" w:rsidP="006002A3">
      <w:pPr>
        <w:rPr>
          <w:rStyle w:val="jlqj4b"/>
          <w:b/>
          <w:bCs/>
          <w:color w:val="00B050"/>
        </w:rPr>
      </w:pPr>
      <w:r w:rsidRPr="00994083">
        <w:rPr>
          <w:rStyle w:val="jlqj4b"/>
          <w:b/>
          <w:bCs/>
          <w:color w:val="00B050"/>
        </w:rPr>
        <w:t>Certifikace kybernetické bezpečnosti</w:t>
      </w:r>
    </w:p>
    <w:p w14:paraId="2D18698E" w14:textId="77777777" w:rsidR="006002A3" w:rsidRDefault="006002A3" w:rsidP="006002A3">
      <w:r>
        <w:t xml:space="preserve">Nejvyšší možná ochrana proti kybernetickým útokům je naprostou prioritou Schneider Electric, kterou dokazuje certifikát Achilles. </w:t>
      </w:r>
    </w:p>
    <w:p w14:paraId="3A9E9F46" w14:textId="21F200CC" w:rsidR="009B6648" w:rsidRDefault="006002A3" w:rsidP="00DB3444">
      <w:r>
        <w:t xml:space="preserve">Více o parametrech řady průmyslových počítačů se dozvíte ve </w:t>
      </w:r>
      <w:hyperlink r:id="rId14" w:history="1">
        <w:r w:rsidRPr="002871BF">
          <w:rPr>
            <w:rStyle w:val="Hypertextovodkaz"/>
          </w:rPr>
          <w:t>videu</w:t>
        </w:r>
      </w:hyperlink>
      <w:r>
        <w:t xml:space="preserve">. </w:t>
      </w:r>
    </w:p>
    <w:p w14:paraId="6B0B81BD" w14:textId="77777777" w:rsidR="00DB3444" w:rsidRDefault="00DB3444" w:rsidP="00E67F68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1A8BA1E" w14:textId="42C5C9FB" w:rsidR="00502CB9" w:rsidRPr="00E046D0" w:rsidRDefault="00502CB9" w:rsidP="00502C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046D0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0D14C59" w14:textId="357A1C7F" w:rsidR="00085293" w:rsidRDefault="00502CB9" w:rsidP="00085293">
      <w:pPr>
        <w:jc w:val="both"/>
        <w:rPr>
          <w:lang w:val="en-US"/>
        </w:rPr>
      </w:pPr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</w:t>
      </w:r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Schneider Electric je nejlokálnější z globálních společností. Společnost Schneider prosazuje otevřené standardy a partnerské ekosystémy, které jsou založené </w:t>
      </w:r>
      <w:r w:rsidR="00085293" w:rsidRPr="00085293">
        <w:t>na</w:t>
      </w:r>
      <w:r w:rsidR="00085293">
        <w:t> </w:t>
      </w:r>
      <w:r w:rsidR="00085293" w:rsidRPr="00085293">
        <w:t>sdíleném</w:t>
      </w:r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smysluplném účelu, podporující integraci a posilující jejich hodnoty.</w:t>
      </w:r>
    </w:p>
    <w:p w14:paraId="191A8876" w14:textId="6633551E" w:rsidR="00476199" w:rsidRPr="00E046D0" w:rsidRDefault="00476199" w:rsidP="00CB63A4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</w:pPr>
    </w:p>
    <w:p w14:paraId="66791441" w14:textId="77777777" w:rsidR="00B62EA5" w:rsidRPr="00E046D0" w:rsidRDefault="00B62EA5" w:rsidP="00B62EA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00B58EB" w14:textId="02FAB186" w:rsidR="00B62EA5" w:rsidRPr="00E046D0" w:rsidRDefault="00B62EA5" w:rsidP="00B62EA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046D0">
        <w:rPr>
          <w:rFonts w:ascii="Arial" w:hAnsi="Arial" w:cs="Arial"/>
          <w:b/>
          <w:bCs/>
          <w:sz w:val="20"/>
          <w:szCs w:val="20"/>
        </w:rPr>
        <w:t>Zdroje:</w:t>
      </w:r>
    </w:p>
    <w:p w14:paraId="7306C0CC" w14:textId="77777777" w:rsidR="00E046D0" w:rsidRPr="00E046D0" w:rsidRDefault="00A36921" w:rsidP="00E046D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lang w:val="cs-CZ"/>
        </w:rPr>
      </w:pPr>
      <w:hyperlink r:id="rId15">
        <w:r w:rsidR="00B62EA5" w:rsidRPr="00E046D0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62DB2C87" w14:textId="5BDE1CE1" w:rsidR="00E046D0" w:rsidRPr="00E046D0" w:rsidRDefault="00193C60" w:rsidP="00E046D0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  <w:r w:rsidRPr="00E046D0">
        <w:rPr>
          <w:rFonts w:ascii="Arial" w:hAnsi="Arial" w:cs="Arial"/>
          <w:noProof/>
          <w:szCs w:val="20"/>
        </w:rPr>
        <w:drawing>
          <wp:inline distT="0" distB="0" distL="0" distR="0" wp14:anchorId="06035E1F" wp14:editId="41F30BCD">
            <wp:extent cx="1508125" cy="304800"/>
            <wp:effectExtent l="0" t="0" r="0" b="0"/>
            <wp:docPr id="4" name="Obrázek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20" b="36842"/>
                    <a:stretch/>
                  </pic:blipFill>
                  <pic:spPr bwMode="auto">
                    <a:xfrm>
                      <a:off x="0" y="0"/>
                      <a:ext cx="150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32EE8" w14:textId="2A28135D" w:rsidR="00B62EA5" w:rsidRPr="00CB63A4" w:rsidRDefault="00E046D0" w:rsidP="00FB13CF">
      <w:pPr>
        <w:spacing w:after="0"/>
        <w:rPr>
          <w:rFonts w:ascii="Arial" w:hAnsi="Arial" w:cs="Arial"/>
          <w:bCs/>
          <w:szCs w:val="20"/>
        </w:rPr>
      </w:pPr>
      <w:r w:rsidRPr="00E046D0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DA0EA25" wp14:editId="5143772A">
            <wp:extent cx="238125" cy="238125"/>
            <wp:effectExtent l="19050" t="0" r="9525" b="0"/>
            <wp:docPr id="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243F6B7D" wp14:editId="300B5D19">
            <wp:extent cx="238125" cy="238125"/>
            <wp:effectExtent l="0" t="0" r="9525" b="9525"/>
            <wp:docPr id="6" name="Picture 106" descr="C:\Users\SESA367509\Desktop\faceboo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EFF54E2" wp14:editId="646842E8">
            <wp:extent cx="238125" cy="238125"/>
            <wp:effectExtent l="19050" t="0" r="9525" b="0"/>
            <wp:docPr id="7" name="Picture 107" descr="C:\Users\SESA367509\Desktop\linkedin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EDBB233" wp14:editId="1D5001EE">
            <wp:extent cx="238125" cy="238125"/>
            <wp:effectExtent l="19050" t="0" r="9525" b="0"/>
            <wp:docPr id="9" name="Picture 109" descr="C:\Users\SESA367509\Desktop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noProof/>
          <w:color w:val="0950D0"/>
          <w:sz w:val="20"/>
          <w:szCs w:val="20"/>
          <w:lang w:eastAsia="cs-CZ"/>
        </w:rPr>
        <w:drawing>
          <wp:inline distT="0" distB="0" distL="0" distR="0" wp14:anchorId="2166D22B" wp14:editId="009972C6">
            <wp:extent cx="237600" cy="237600"/>
            <wp:effectExtent l="0" t="0" r="0" b="0"/>
            <wp:docPr id="10" name="Picture 1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19D4BD6B" wp14:editId="11738126">
            <wp:extent cx="237600" cy="237600"/>
            <wp:effectExtent l="0" t="0" r="0" b="0"/>
            <wp:docPr id="16" name="Picture 2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EA5" w:rsidRPr="00CB63A4" w:rsidSect="00406442">
      <w:headerReference w:type="default" r:id="rId29"/>
      <w:footerReference w:type="default" r:id="rId30"/>
      <w:pgSz w:w="11906" w:h="16838"/>
      <w:pgMar w:top="720" w:right="720" w:bottom="720" w:left="720" w:header="708" w:footer="2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0614" w14:textId="77777777" w:rsidR="00E444C0" w:rsidRDefault="00E444C0" w:rsidP="00AD43E7">
      <w:pPr>
        <w:spacing w:after="0" w:line="240" w:lineRule="auto"/>
      </w:pPr>
      <w:r>
        <w:separator/>
      </w:r>
    </w:p>
  </w:endnote>
  <w:endnote w:type="continuationSeparator" w:id="0">
    <w:p w14:paraId="6EA3C4AC" w14:textId="77777777" w:rsidR="00E444C0" w:rsidRDefault="00E444C0" w:rsidP="00AD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EA5" w14:textId="243C8767" w:rsidR="00183C7A" w:rsidRPr="003E0A42" w:rsidRDefault="00904A12" w:rsidP="00183C7A">
    <w:pPr>
      <w:pStyle w:val="Zpat"/>
      <w:framePr w:wrap="around" w:vAnchor="text" w:hAnchor="page" w:x="10031" w:y="1456"/>
      <w:rPr>
        <w:rStyle w:val="slostrnky"/>
        <w:color w:val="595959" w:themeColor="text1" w:themeTint="A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1232FB1" wp14:editId="5ECCCD5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837743b4805e74e35850d1f2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9E8E03" w14:textId="712C2FCC" w:rsidR="00904A12" w:rsidRPr="00904A12" w:rsidRDefault="00904A12" w:rsidP="00904A1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904A12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32FB1" id="_x0000_t202" coordsize="21600,21600" o:spt="202" path="m,l,21600r21600,l21600,xe">
              <v:stroke joinstyle="miter"/>
              <v:path gradientshapeok="t" o:connecttype="rect"/>
            </v:shapetype>
            <v:shape id="MSIPCM837743b4805e74e35850d1f2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769E8E03" w14:textId="712C2FCC" w:rsidR="00904A12" w:rsidRPr="00904A12" w:rsidRDefault="00904A12" w:rsidP="00904A12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904A12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57F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B525E47" wp14:editId="61B690FB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0"/>
              <wp:wrapNone/>
              <wp:docPr id="15" name="Textové po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8DA4C9" w14:textId="599D92D3" w:rsidR="00183C7A" w:rsidRPr="00113EBF" w:rsidRDefault="00113EBF" w:rsidP="00113E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113EB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25E47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6" type="#_x0000_t202" style="position:absolute;margin-left:0;margin-top:807.05pt;width:595.3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" o:allowincell="f" filled="f" stroked="f" strokeweight=".5pt">
              <v:textbox inset=",0,,0">
                <w:txbxContent>
                  <w:p w14:paraId="558DA4C9" w14:textId="599D92D3" w:rsidR="00183C7A" w:rsidRPr="00113EBF" w:rsidRDefault="00113EBF" w:rsidP="00113EBF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113EB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183C7A"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="00183C7A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183C7A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183C7A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183C7A">
      <w:rPr>
        <w:rStyle w:val="slostrnky"/>
        <w:color w:val="595959" w:themeColor="text1" w:themeTint="A6"/>
        <w:sz w:val="16"/>
        <w:szCs w:val="16"/>
      </w:rPr>
      <w:t>1</w:t>
    </w:r>
    <w:r w:rsidR="00183C7A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400E930B" w14:textId="264ACC00" w:rsidR="00183C7A" w:rsidRDefault="00B157F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88745F" wp14:editId="1F73532E">
              <wp:simplePos x="0" y="0"/>
              <wp:positionH relativeFrom="margin">
                <wp:posOffset>-139700</wp:posOffset>
              </wp:positionH>
              <wp:positionV relativeFrom="paragraph">
                <wp:posOffset>495300</wp:posOffset>
              </wp:positionV>
              <wp:extent cx="1941195" cy="935355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7E963" w14:textId="77777777" w:rsidR="00183C7A" w:rsidRPr="00FF7B63" w:rsidRDefault="00183C7A" w:rsidP="00183C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75613841" w14:textId="77777777" w:rsidR="00183C7A" w:rsidRPr="00AC3592" w:rsidRDefault="00183C7A" w:rsidP="00183C7A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8745F" id="Textové pole 13" o:spid="_x0000_s1027" type="#_x0000_t202" style="position:absolute;margin-left:-11pt;margin-top:39pt;width:152.85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" filled="f" stroked="f">
              <v:textbox>
                <w:txbxContent>
                  <w:p w14:paraId="0917E963" w14:textId="77777777" w:rsidR="00183C7A" w:rsidRPr="00FF7B63" w:rsidRDefault="00183C7A" w:rsidP="00183C7A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75613841" w14:textId="77777777" w:rsidR="00183C7A" w:rsidRPr="00AC3592" w:rsidRDefault="00183C7A" w:rsidP="00183C7A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79451B" wp14:editId="43AD7537">
              <wp:simplePos x="0" y="0"/>
              <wp:positionH relativeFrom="page">
                <wp:posOffset>-570230</wp:posOffset>
              </wp:positionH>
              <wp:positionV relativeFrom="paragraph">
                <wp:posOffset>230505</wp:posOffset>
              </wp:positionV>
              <wp:extent cx="7874000" cy="114300"/>
              <wp:effectExtent l="0" t="0" r="0" b="0"/>
              <wp:wrapNone/>
              <wp:docPr id="12" name="Obdélní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ED0591" id="Obdélník 12" o:spid="_x0000_s1026" style="position:absolute;margin-left:-44.9pt;margin-top:18.15pt;width:6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" fillcolor="#2cb34a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F8E9" w14:textId="77777777" w:rsidR="00E444C0" w:rsidRDefault="00E444C0" w:rsidP="00AD43E7">
      <w:pPr>
        <w:spacing w:after="0" w:line="240" w:lineRule="auto"/>
      </w:pPr>
      <w:r>
        <w:separator/>
      </w:r>
    </w:p>
  </w:footnote>
  <w:footnote w:type="continuationSeparator" w:id="0">
    <w:p w14:paraId="0DBB697C" w14:textId="77777777" w:rsidR="00E444C0" w:rsidRDefault="00E444C0" w:rsidP="00AD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6BF7" w14:textId="04E1592F" w:rsidR="00AD43E7" w:rsidRDefault="00AD43E7">
    <w:pPr>
      <w:pStyle w:val="Zhlav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eastAsia="cs-CZ"/>
      </w:rPr>
      <w:drawing>
        <wp:anchor distT="0" distB="0" distL="114300" distR="114300" simplePos="0" relativeHeight="251659264" behindDoc="1" locked="0" layoutInCell="1" allowOverlap="1" wp14:anchorId="4454AA8F" wp14:editId="69B543D2">
          <wp:simplePos x="0" y="0"/>
          <wp:positionH relativeFrom="margin">
            <wp:posOffset>4378960</wp:posOffset>
          </wp:positionH>
          <wp:positionV relativeFrom="paragraph">
            <wp:posOffset>354330</wp:posOffset>
          </wp:positionV>
          <wp:extent cx="2124075" cy="438150"/>
          <wp:effectExtent l="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56068FD4" w14:textId="1868BB2D" w:rsidR="00AD43E7" w:rsidRPr="00AD43E7" w:rsidRDefault="00AD43E7">
    <w:pPr>
      <w:pStyle w:val="Zhlav"/>
      <w:rPr>
        <w:rFonts w:ascii="Arial Rounded MT Bold" w:hAnsi="Arial Rounded MT Bold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965"/>
    <w:multiLevelType w:val="hybridMultilevel"/>
    <w:tmpl w:val="50A4F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962"/>
    <w:multiLevelType w:val="hybridMultilevel"/>
    <w:tmpl w:val="F848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E08"/>
    <w:multiLevelType w:val="hybridMultilevel"/>
    <w:tmpl w:val="D3F6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14064"/>
    <w:multiLevelType w:val="hybridMultilevel"/>
    <w:tmpl w:val="3122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D06C6"/>
    <w:multiLevelType w:val="hybridMultilevel"/>
    <w:tmpl w:val="24645C04"/>
    <w:lvl w:ilvl="0" w:tplc="9DFE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4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CB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4D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6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08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6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C0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E589C"/>
    <w:multiLevelType w:val="hybridMultilevel"/>
    <w:tmpl w:val="411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138677">
    <w:abstractNumId w:val="5"/>
  </w:num>
  <w:num w:numId="2" w16cid:durableId="250508933">
    <w:abstractNumId w:val="2"/>
  </w:num>
  <w:num w:numId="3" w16cid:durableId="101458103">
    <w:abstractNumId w:val="4"/>
  </w:num>
  <w:num w:numId="4" w16cid:durableId="101807392">
    <w:abstractNumId w:val="1"/>
  </w:num>
  <w:num w:numId="5" w16cid:durableId="1689520753">
    <w:abstractNumId w:val="0"/>
  </w:num>
  <w:num w:numId="6" w16cid:durableId="1865627496">
    <w:abstractNumId w:val="3"/>
  </w:num>
  <w:num w:numId="7" w16cid:durableId="140925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6E"/>
    <w:rsid w:val="0000007D"/>
    <w:rsid w:val="00006048"/>
    <w:rsid w:val="00011F62"/>
    <w:rsid w:val="00015B83"/>
    <w:rsid w:val="00027C14"/>
    <w:rsid w:val="00050A7A"/>
    <w:rsid w:val="000524CD"/>
    <w:rsid w:val="00060E23"/>
    <w:rsid w:val="000664C3"/>
    <w:rsid w:val="000713A7"/>
    <w:rsid w:val="00085293"/>
    <w:rsid w:val="000A5F87"/>
    <w:rsid w:val="000C27F6"/>
    <w:rsid w:val="000C27FB"/>
    <w:rsid w:val="000C7AD5"/>
    <w:rsid w:val="000D0E6D"/>
    <w:rsid w:val="000D4AC7"/>
    <w:rsid w:val="000D56A4"/>
    <w:rsid w:val="000E29D6"/>
    <w:rsid w:val="000E4828"/>
    <w:rsid w:val="000E71F7"/>
    <w:rsid w:val="000F5C8F"/>
    <w:rsid w:val="000F6C17"/>
    <w:rsid w:val="000F7D81"/>
    <w:rsid w:val="001129A6"/>
    <w:rsid w:val="0011338B"/>
    <w:rsid w:val="00113EBF"/>
    <w:rsid w:val="001316E3"/>
    <w:rsid w:val="00132B9B"/>
    <w:rsid w:val="00134FBC"/>
    <w:rsid w:val="00137C77"/>
    <w:rsid w:val="00145BD3"/>
    <w:rsid w:val="00153A2A"/>
    <w:rsid w:val="0015566E"/>
    <w:rsid w:val="00164080"/>
    <w:rsid w:val="001732CF"/>
    <w:rsid w:val="00182D50"/>
    <w:rsid w:val="00183C7A"/>
    <w:rsid w:val="00193C60"/>
    <w:rsid w:val="00196A87"/>
    <w:rsid w:val="001A017A"/>
    <w:rsid w:val="001A2C33"/>
    <w:rsid w:val="001A5602"/>
    <w:rsid w:val="001A759F"/>
    <w:rsid w:val="001C7A23"/>
    <w:rsid w:val="001D4BD7"/>
    <w:rsid w:val="001D6E08"/>
    <w:rsid w:val="001D756B"/>
    <w:rsid w:val="001D7571"/>
    <w:rsid w:val="001E0738"/>
    <w:rsid w:val="001E386E"/>
    <w:rsid w:val="001E6770"/>
    <w:rsid w:val="001F022C"/>
    <w:rsid w:val="001F0B6A"/>
    <w:rsid w:val="001F1218"/>
    <w:rsid w:val="00204C26"/>
    <w:rsid w:val="00204D38"/>
    <w:rsid w:val="00212D9F"/>
    <w:rsid w:val="00215CAF"/>
    <w:rsid w:val="00225343"/>
    <w:rsid w:val="002344AE"/>
    <w:rsid w:val="0023475C"/>
    <w:rsid w:val="0025460F"/>
    <w:rsid w:val="002675A9"/>
    <w:rsid w:val="00270770"/>
    <w:rsid w:val="00272BA9"/>
    <w:rsid w:val="00275075"/>
    <w:rsid w:val="002761ED"/>
    <w:rsid w:val="00286675"/>
    <w:rsid w:val="002871BF"/>
    <w:rsid w:val="002B76D3"/>
    <w:rsid w:val="002C5AA3"/>
    <w:rsid w:val="002F3E82"/>
    <w:rsid w:val="00313622"/>
    <w:rsid w:val="00313B87"/>
    <w:rsid w:val="0032069D"/>
    <w:rsid w:val="003339FE"/>
    <w:rsid w:val="00347CB4"/>
    <w:rsid w:val="003753ED"/>
    <w:rsid w:val="00385A2C"/>
    <w:rsid w:val="003925AC"/>
    <w:rsid w:val="003A0091"/>
    <w:rsid w:val="003A03B6"/>
    <w:rsid w:val="003A15FB"/>
    <w:rsid w:val="003A7920"/>
    <w:rsid w:val="003B03BB"/>
    <w:rsid w:val="003C1C81"/>
    <w:rsid w:val="003D1FCE"/>
    <w:rsid w:val="003D278C"/>
    <w:rsid w:val="003E19EF"/>
    <w:rsid w:val="003E2372"/>
    <w:rsid w:val="003F0D87"/>
    <w:rsid w:val="00402D65"/>
    <w:rsid w:val="00403DE7"/>
    <w:rsid w:val="00405075"/>
    <w:rsid w:val="00406442"/>
    <w:rsid w:val="004151DB"/>
    <w:rsid w:val="00427722"/>
    <w:rsid w:val="00434543"/>
    <w:rsid w:val="004438C7"/>
    <w:rsid w:val="0044474A"/>
    <w:rsid w:val="0045413A"/>
    <w:rsid w:val="00462DBC"/>
    <w:rsid w:val="00462E7E"/>
    <w:rsid w:val="0046301F"/>
    <w:rsid w:val="00466EC2"/>
    <w:rsid w:val="00476199"/>
    <w:rsid w:val="00486FDE"/>
    <w:rsid w:val="0048746F"/>
    <w:rsid w:val="00497060"/>
    <w:rsid w:val="004978BC"/>
    <w:rsid w:val="004B134D"/>
    <w:rsid w:val="004B7428"/>
    <w:rsid w:val="004D4C54"/>
    <w:rsid w:val="004E3AD7"/>
    <w:rsid w:val="004E456E"/>
    <w:rsid w:val="004E7DA8"/>
    <w:rsid w:val="00502CB9"/>
    <w:rsid w:val="00504596"/>
    <w:rsid w:val="00505712"/>
    <w:rsid w:val="00516B24"/>
    <w:rsid w:val="00522045"/>
    <w:rsid w:val="005412CA"/>
    <w:rsid w:val="00543F1E"/>
    <w:rsid w:val="005563C0"/>
    <w:rsid w:val="00567092"/>
    <w:rsid w:val="00571EF4"/>
    <w:rsid w:val="00575494"/>
    <w:rsid w:val="00587D9B"/>
    <w:rsid w:val="005A4341"/>
    <w:rsid w:val="005A51AB"/>
    <w:rsid w:val="005A6E43"/>
    <w:rsid w:val="005D305C"/>
    <w:rsid w:val="005D5439"/>
    <w:rsid w:val="005D5BCE"/>
    <w:rsid w:val="005E44D9"/>
    <w:rsid w:val="005E5B1E"/>
    <w:rsid w:val="005F02B7"/>
    <w:rsid w:val="005F2C36"/>
    <w:rsid w:val="006002A3"/>
    <w:rsid w:val="006035C8"/>
    <w:rsid w:val="00621D51"/>
    <w:rsid w:val="0062278C"/>
    <w:rsid w:val="006268D7"/>
    <w:rsid w:val="006337DD"/>
    <w:rsid w:val="006549B1"/>
    <w:rsid w:val="0066022E"/>
    <w:rsid w:val="006617D8"/>
    <w:rsid w:val="00665B13"/>
    <w:rsid w:val="00691CF4"/>
    <w:rsid w:val="006C28BD"/>
    <w:rsid w:val="006D2311"/>
    <w:rsid w:val="006E2DDE"/>
    <w:rsid w:val="0070225D"/>
    <w:rsid w:val="00702758"/>
    <w:rsid w:val="007117AB"/>
    <w:rsid w:val="00715438"/>
    <w:rsid w:val="0072280E"/>
    <w:rsid w:val="007238C3"/>
    <w:rsid w:val="007718F7"/>
    <w:rsid w:val="00775B5C"/>
    <w:rsid w:val="00787155"/>
    <w:rsid w:val="0079071D"/>
    <w:rsid w:val="00796B1C"/>
    <w:rsid w:val="007A037D"/>
    <w:rsid w:val="007B4E66"/>
    <w:rsid w:val="007C59EE"/>
    <w:rsid w:val="007C74C3"/>
    <w:rsid w:val="007D62AE"/>
    <w:rsid w:val="007E2286"/>
    <w:rsid w:val="007E6261"/>
    <w:rsid w:val="007F005A"/>
    <w:rsid w:val="008124E0"/>
    <w:rsid w:val="008141EC"/>
    <w:rsid w:val="00822301"/>
    <w:rsid w:val="00824F94"/>
    <w:rsid w:val="008306CC"/>
    <w:rsid w:val="00836C1F"/>
    <w:rsid w:val="0084042C"/>
    <w:rsid w:val="00844496"/>
    <w:rsid w:val="00855CF3"/>
    <w:rsid w:val="00857FA6"/>
    <w:rsid w:val="0086122F"/>
    <w:rsid w:val="0086228E"/>
    <w:rsid w:val="00875530"/>
    <w:rsid w:val="00897E98"/>
    <w:rsid w:val="008C570D"/>
    <w:rsid w:val="008D4796"/>
    <w:rsid w:val="008E3EEC"/>
    <w:rsid w:val="008E60A9"/>
    <w:rsid w:val="008F0216"/>
    <w:rsid w:val="008F04F3"/>
    <w:rsid w:val="008F5A4E"/>
    <w:rsid w:val="008F7C06"/>
    <w:rsid w:val="00903FED"/>
    <w:rsid w:val="00904A12"/>
    <w:rsid w:val="009123A0"/>
    <w:rsid w:val="00913607"/>
    <w:rsid w:val="00917632"/>
    <w:rsid w:val="0092046D"/>
    <w:rsid w:val="00921D78"/>
    <w:rsid w:val="009332B8"/>
    <w:rsid w:val="00933CB2"/>
    <w:rsid w:val="00942094"/>
    <w:rsid w:val="00950374"/>
    <w:rsid w:val="00954D0F"/>
    <w:rsid w:val="00962AAA"/>
    <w:rsid w:val="0098210D"/>
    <w:rsid w:val="0098259A"/>
    <w:rsid w:val="00994083"/>
    <w:rsid w:val="00995E39"/>
    <w:rsid w:val="009A6B52"/>
    <w:rsid w:val="009A72D1"/>
    <w:rsid w:val="009B32F5"/>
    <w:rsid w:val="009B6648"/>
    <w:rsid w:val="009C4A6F"/>
    <w:rsid w:val="009C7DA0"/>
    <w:rsid w:val="009D66DA"/>
    <w:rsid w:val="009E5679"/>
    <w:rsid w:val="009F033C"/>
    <w:rsid w:val="009F5BA1"/>
    <w:rsid w:val="00A023C7"/>
    <w:rsid w:val="00A02FFF"/>
    <w:rsid w:val="00A14645"/>
    <w:rsid w:val="00A17CE4"/>
    <w:rsid w:val="00A36921"/>
    <w:rsid w:val="00A55EC0"/>
    <w:rsid w:val="00A670BC"/>
    <w:rsid w:val="00A71EA9"/>
    <w:rsid w:val="00A71FEF"/>
    <w:rsid w:val="00A742CF"/>
    <w:rsid w:val="00A77759"/>
    <w:rsid w:val="00A8771B"/>
    <w:rsid w:val="00A87C84"/>
    <w:rsid w:val="00A96958"/>
    <w:rsid w:val="00AA0087"/>
    <w:rsid w:val="00AB5172"/>
    <w:rsid w:val="00AB6FC2"/>
    <w:rsid w:val="00AC2FA1"/>
    <w:rsid w:val="00AC7966"/>
    <w:rsid w:val="00AD00BD"/>
    <w:rsid w:val="00AD43E7"/>
    <w:rsid w:val="00B033E4"/>
    <w:rsid w:val="00B157F8"/>
    <w:rsid w:val="00B34BF6"/>
    <w:rsid w:val="00B44C8D"/>
    <w:rsid w:val="00B501A1"/>
    <w:rsid w:val="00B53967"/>
    <w:rsid w:val="00B56FEE"/>
    <w:rsid w:val="00B62090"/>
    <w:rsid w:val="00B62EA5"/>
    <w:rsid w:val="00B6335D"/>
    <w:rsid w:val="00B6598E"/>
    <w:rsid w:val="00B9244A"/>
    <w:rsid w:val="00BA602E"/>
    <w:rsid w:val="00BA6EF9"/>
    <w:rsid w:val="00BB0037"/>
    <w:rsid w:val="00BB1AA3"/>
    <w:rsid w:val="00BC25EE"/>
    <w:rsid w:val="00BD3E54"/>
    <w:rsid w:val="00BE5435"/>
    <w:rsid w:val="00BF1C62"/>
    <w:rsid w:val="00C04C28"/>
    <w:rsid w:val="00C1673B"/>
    <w:rsid w:val="00C17788"/>
    <w:rsid w:val="00C2434D"/>
    <w:rsid w:val="00C306F9"/>
    <w:rsid w:val="00C34B97"/>
    <w:rsid w:val="00C37B74"/>
    <w:rsid w:val="00C41EB5"/>
    <w:rsid w:val="00C43B85"/>
    <w:rsid w:val="00C4481F"/>
    <w:rsid w:val="00C52411"/>
    <w:rsid w:val="00C72132"/>
    <w:rsid w:val="00C77A42"/>
    <w:rsid w:val="00C77DB2"/>
    <w:rsid w:val="00C81BA5"/>
    <w:rsid w:val="00C910F3"/>
    <w:rsid w:val="00C93BF4"/>
    <w:rsid w:val="00CA4B1F"/>
    <w:rsid w:val="00CA7F9F"/>
    <w:rsid w:val="00CB43BA"/>
    <w:rsid w:val="00CB44E8"/>
    <w:rsid w:val="00CB63A4"/>
    <w:rsid w:val="00CE41E8"/>
    <w:rsid w:val="00CF7D59"/>
    <w:rsid w:val="00D02403"/>
    <w:rsid w:val="00D02825"/>
    <w:rsid w:val="00D16F36"/>
    <w:rsid w:val="00D22067"/>
    <w:rsid w:val="00D22C24"/>
    <w:rsid w:val="00D309A9"/>
    <w:rsid w:val="00D34392"/>
    <w:rsid w:val="00D416B0"/>
    <w:rsid w:val="00D46062"/>
    <w:rsid w:val="00D46FFD"/>
    <w:rsid w:val="00D52AF0"/>
    <w:rsid w:val="00D60B9C"/>
    <w:rsid w:val="00D61278"/>
    <w:rsid w:val="00D67677"/>
    <w:rsid w:val="00D71767"/>
    <w:rsid w:val="00D745D1"/>
    <w:rsid w:val="00D848A4"/>
    <w:rsid w:val="00D855EC"/>
    <w:rsid w:val="00D86C7F"/>
    <w:rsid w:val="00D936EF"/>
    <w:rsid w:val="00DA1624"/>
    <w:rsid w:val="00DA2910"/>
    <w:rsid w:val="00DA3BFF"/>
    <w:rsid w:val="00DB3444"/>
    <w:rsid w:val="00DC47EC"/>
    <w:rsid w:val="00DC6E4A"/>
    <w:rsid w:val="00DD6B75"/>
    <w:rsid w:val="00DE254C"/>
    <w:rsid w:val="00DE5588"/>
    <w:rsid w:val="00DF58DD"/>
    <w:rsid w:val="00DF6CAB"/>
    <w:rsid w:val="00E046D0"/>
    <w:rsid w:val="00E11F05"/>
    <w:rsid w:val="00E1263A"/>
    <w:rsid w:val="00E12DA6"/>
    <w:rsid w:val="00E13727"/>
    <w:rsid w:val="00E15AD7"/>
    <w:rsid w:val="00E17E6C"/>
    <w:rsid w:val="00E20ADA"/>
    <w:rsid w:val="00E244D1"/>
    <w:rsid w:val="00E424E1"/>
    <w:rsid w:val="00E444C0"/>
    <w:rsid w:val="00E526D2"/>
    <w:rsid w:val="00E53789"/>
    <w:rsid w:val="00E65238"/>
    <w:rsid w:val="00E67F68"/>
    <w:rsid w:val="00EA34B5"/>
    <w:rsid w:val="00EF452E"/>
    <w:rsid w:val="00EF61C4"/>
    <w:rsid w:val="00F064BD"/>
    <w:rsid w:val="00F15318"/>
    <w:rsid w:val="00F16866"/>
    <w:rsid w:val="00F20CAA"/>
    <w:rsid w:val="00F2593E"/>
    <w:rsid w:val="00F34F25"/>
    <w:rsid w:val="00F36FEE"/>
    <w:rsid w:val="00F407E0"/>
    <w:rsid w:val="00F62E1E"/>
    <w:rsid w:val="00F64AC8"/>
    <w:rsid w:val="00F75EB3"/>
    <w:rsid w:val="00F8619F"/>
    <w:rsid w:val="00F93D9F"/>
    <w:rsid w:val="00FA0639"/>
    <w:rsid w:val="00FA32F3"/>
    <w:rsid w:val="00FB13CF"/>
    <w:rsid w:val="00FB19B2"/>
    <w:rsid w:val="00FB2A56"/>
    <w:rsid w:val="00FB7A30"/>
    <w:rsid w:val="00FC409D"/>
    <w:rsid w:val="00FC569E"/>
    <w:rsid w:val="00FD336A"/>
    <w:rsid w:val="00FD40DB"/>
    <w:rsid w:val="00FD486A"/>
    <w:rsid w:val="00FE5F60"/>
    <w:rsid w:val="00FE7FFA"/>
    <w:rsid w:val="00FF2F31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5938"/>
  <w15:docId w15:val="{8987FB5D-139B-4F16-BDBF-19BE82C7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A7A"/>
  </w:style>
  <w:style w:type="paragraph" w:styleId="Nadpis1">
    <w:name w:val="heading 1"/>
    <w:basedOn w:val="Normln"/>
    <w:next w:val="Normln"/>
    <w:link w:val="Nadpis1Char"/>
    <w:uiPriority w:val="9"/>
    <w:qFormat/>
    <w:rsid w:val="004E4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17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17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SE">
    <w:name w:val="Nadpis 1 SE"/>
    <w:basedOn w:val="Nadpis1"/>
    <w:next w:val="Normln"/>
    <w:qFormat/>
    <w:rsid w:val="00183C7A"/>
    <w:pPr>
      <w:spacing w:after="240"/>
    </w:pPr>
    <w:rPr>
      <w:rFonts w:ascii="Arial" w:hAnsi="Arial"/>
      <w:b/>
      <w:color w:val="00B050"/>
      <w:sz w:val="40"/>
    </w:rPr>
  </w:style>
  <w:style w:type="character" w:customStyle="1" w:styleId="Nadpis1Char">
    <w:name w:val="Nadpis 1 Char"/>
    <w:basedOn w:val="Standardnpsmoodstavce"/>
    <w:link w:val="Nadpis1"/>
    <w:uiPriority w:val="9"/>
    <w:rsid w:val="004E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3E7"/>
  </w:style>
  <w:style w:type="paragraph" w:styleId="Zpat">
    <w:name w:val="footer"/>
    <w:basedOn w:val="Normln"/>
    <w:link w:val="Zpat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3E7"/>
  </w:style>
  <w:style w:type="paragraph" w:customStyle="1" w:styleId="perex">
    <w:name w:val="perex"/>
    <w:basedOn w:val="Normln"/>
    <w:next w:val="text1"/>
    <w:qFormat/>
    <w:rsid w:val="00050A7A"/>
    <w:pPr>
      <w:spacing w:after="360"/>
    </w:pPr>
    <w:rPr>
      <w:rFonts w:ascii="Arial" w:hAnsi="Arial"/>
      <w:b/>
      <w:sz w:val="20"/>
    </w:rPr>
  </w:style>
  <w:style w:type="paragraph" w:customStyle="1" w:styleId="text1">
    <w:name w:val="text 1"/>
    <w:basedOn w:val="perex"/>
    <w:qFormat/>
    <w:rsid w:val="00A55EC0"/>
    <w:pPr>
      <w:spacing w:after="240"/>
    </w:pPr>
    <w:rPr>
      <w:b w:val="0"/>
    </w:rPr>
  </w:style>
  <w:style w:type="character" w:styleId="slostrnky">
    <w:name w:val="page number"/>
    <w:basedOn w:val="Standardnpsmoodstavce"/>
    <w:uiPriority w:val="99"/>
    <w:semiHidden/>
    <w:unhideWhenUsed/>
    <w:rsid w:val="00183C7A"/>
  </w:style>
  <w:style w:type="paragraph" w:customStyle="1" w:styleId="mezititulky">
    <w:name w:val="mezititulky"/>
    <w:basedOn w:val="text1"/>
    <w:next w:val="text1"/>
    <w:qFormat/>
    <w:rsid w:val="00406442"/>
    <w:pPr>
      <w:spacing w:after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502CB9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02CB9"/>
    <w:pPr>
      <w:spacing w:before="100" w:beforeAutospacing="1" w:after="100" w:afterAutospacing="1" w:line="240" w:lineRule="auto"/>
      <w:ind w:left="720"/>
      <w:contextualSpacing/>
    </w:pPr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customStyle="1" w:styleId="OdstavecseseznamemChar">
    <w:name w:val="Odstavec se seznamem Char"/>
    <w:link w:val="Odstavecseseznamem"/>
    <w:uiPriority w:val="34"/>
    <w:rsid w:val="00502CB9"/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styleId="Sledovanodkaz">
    <w:name w:val="FollowedHyperlink"/>
    <w:basedOn w:val="Standardnpsmoodstavce"/>
    <w:uiPriority w:val="99"/>
    <w:semiHidden/>
    <w:unhideWhenUsed/>
    <w:rsid w:val="00502CB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C1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03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3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3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FE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8715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9E5679"/>
  </w:style>
  <w:style w:type="paragraph" w:customStyle="1" w:styleId="paragraph">
    <w:name w:val="paragraph"/>
    <w:basedOn w:val="Normln"/>
    <w:rsid w:val="009E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Standardnpsmoodstavce"/>
    <w:rsid w:val="009C4A6F"/>
  </w:style>
  <w:style w:type="character" w:customStyle="1" w:styleId="Nadpis2Char">
    <w:name w:val="Nadpis 2 Char"/>
    <w:basedOn w:val="Standardnpsmoodstavce"/>
    <w:link w:val="Nadpis2"/>
    <w:uiPriority w:val="9"/>
    <w:rsid w:val="009176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76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1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-caption-copyright">
    <w:name w:val="image-caption-copyright"/>
    <w:basedOn w:val="Standardnpsmoodstavce"/>
    <w:rsid w:val="00917632"/>
  </w:style>
  <w:style w:type="character" w:styleId="Siln">
    <w:name w:val="Strong"/>
    <w:basedOn w:val="Standardnpsmoodstavce"/>
    <w:uiPriority w:val="22"/>
    <w:qFormat/>
    <w:rsid w:val="00917632"/>
    <w:rPr>
      <w:b/>
      <w:bCs/>
    </w:rPr>
  </w:style>
  <w:style w:type="character" w:customStyle="1" w:styleId="widget-title">
    <w:name w:val="widget-title"/>
    <w:basedOn w:val="Standardnpsmoodstavce"/>
    <w:rsid w:val="00917632"/>
  </w:style>
  <w:style w:type="character" w:customStyle="1" w:styleId="piped-item">
    <w:name w:val="piped-item"/>
    <w:basedOn w:val="Standardnpsmoodstavce"/>
    <w:rsid w:val="00917632"/>
  </w:style>
  <w:style w:type="character" w:customStyle="1" w:styleId="articleoptions">
    <w:name w:val="articleoptions"/>
    <w:basedOn w:val="Standardnpsmoodstavce"/>
    <w:rsid w:val="00917632"/>
  </w:style>
  <w:style w:type="paragraph" w:customStyle="1" w:styleId="Default">
    <w:name w:val="Default"/>
    <w:rsid w:val="0015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62DBC"/>
    <w:rPr>
      <w:i/>
      <w:iCs/>
    </w:rPr>
  </w:style>
  <w:style w:type="character" w:customStyle="1" w:styleId="specifications-tabletext">
    <w:name w:val="specifications-table__text"/>
    <w:basedOn w:val="Standardnpsmoodstavce"/>
    <w:rsid w:val="00FA32F3"/>
  </w:style>
  <w:style w:type="table" w:styleId="Mkatabulky">
    <w:name w:val="Table Grid"/>
    <w:basedOn w:val="Normlntabulka"/>
    <w:uiPriority w:val="39"/>
    <w:rsid w:val="00D8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38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1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73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05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87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3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2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0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9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2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03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4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33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2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2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0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03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43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6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2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5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7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41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8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4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8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3339">
                      <w:marLeft w:val="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10.png@01D879A4.F433C2E0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emf"/><Relationship Id="rId25" Type="http://schemas.openxmlformats.org/officeDocument/2006/relationships/hyperlink" Target="https://www.se.com/cz/cs/product-range/62395-evlink-wallbox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" TargetMode="External"/><Relationship Id="rId20" Type="http://schemas.openxmlformats.org/officeDocument/2006/relationships/image" Target="media/image5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hyperlink" Target="https://www.se.com/ww/en/work/campaign/life-is-on/life-is-on.jsp" TargetMode="External"/><Relationship Id="rId28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CZ/?brand_redir=597372713700290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rWilpgy68Dg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348A7B-2457-4BD8-B186-112AE7BE9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79E54-5ECA-4D8F-89A2-74C09F98E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340C6-E7DA-49C0-A6AE-A027C4F91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F2B6E0-B378-4AF1-AA80-DDC79D19697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3778</Characters>
  <Application>Microsoft Office Word</Application>
  <DocSecurity>0</DocSecurity>
  <Lines>89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Alena Horáčková</cp:lastModifiedBy>
  <cp:revision>3</cp:revision>
  <dcterms:created xsi:type="dcterms:W3CDTF">2022-10-06T12:24:00Z</dcterms:created>
  <dcterms:modified xsi:type="dcterms:W3CDTF">2022-10-06T12:29:00Z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070ae34e0d705b125934234bce7a89e7e6db4a1bf908110fe3c6185783e5082b</vt:lpwstr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2022-10-06T08:06:04Z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e0099428-fd57-41ef-8e9e-3012e0214663</vt:lpwstr>
  </property>
  <property fmtid="{D5CDD505-2E9C-101B-9397-08002B2CF9AE}" pid="11" name="MSIP_Label_23f93e5f-d3c2-49a7-ba94-15405423c204_ContentBits">
    <vt:lpwstr>2</vt:lpwstr>
  </property>
</Properties>
</file>